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A5" w:rsidRPr="001C62A5" w:rsidRDefault="001C62A5" w:rsidP="00876111">
      <w:pPr>
        <w:shd w:val="clear" w:color="auto" w:fill="FFFFFF"/>
        <w:spacing w:after="0" w:line="240" w:lineRule="auto"/>
        <w:jc w:val="center"/>
        <w:outlineLvl w:val="1"/>
        <w:rPr>
          <w:rFonts w:ascii="Palatino Linotype" w:eastAsia="Times New Roman" w:hAnsi="Palatino Linotype" w:cs="Tahoma"/>
          <w:b/>
          <w:bCs/>
          <w:color w:val="000000" w:themeColor="text1"/>
          <w:sz w:val="28"/>
          <w:szCs w:val="28"/>
          <w:lang w:eastAsia="ru-RU"/>
        </w:rPr>
      </w:pPr>
      <w:r w:rsidRPr="001C62A5">
        <w:rPr>
          <w:rFonts w:ascii="Palatino Linotype" w:eastAsia="Times New Roman" w:hAnsi="Palatino Linotype" w:cs="Tahoma"/>
          <w:b/>
          <w:bCs/>
          <w:color w:val="000000" w:themeColor="text1"/>
          <w:sz w:val="28"/>
          <w:szCs w:val="28"/>
          <w:lang w:eastAsia="ru-RU"/>
        </w:rPr>
        <w:t>РАСПОРЯЖЕНИЕ МИНИСТЕРСТВА ИНОСТРАННЫХ ДЕЛ РЕСПУБЛИКИ ТАДЖИКИСТАН</w:t>
      </w:r>
    </w:p>
    <w:p w:rsidR="001C62A5" w:rsidRPr="001C62A5" w:rsidRDefault="001C62A5" w:rsidP="00876111">
      <w:pPr>
        <w:shd w:val="clear" w:color="auto" w:fill="FFFFFF"/>
        <w:spacing w:after="0" w:line="240" w:lineRule="auto"/>
        <w:ind w:firstLine="450"/>
        <w:jc w:val="center"/>
        <w:rPr>
          <w:rFonts w:ascii="Palatino Linotype" w:eastAsia="Times New Roman" w:hAnsi="Palatino Linotype" w:cs="Tahoma"/>
          <w:b/>
          <w:bCs/>
          <w:color w:val="000000" w:themeColor="text1"/>
          <w:sz w:val="28"/>
          <w:szCs w:val="28"/>
          <w:lang w:eastAsia="ru-RU"/>
        </w:rPr>
      </w:pPr>
      <w:r w:rsidRPr="001C62A5">
        <w:rPr>
          <w:rFonts w:ascii="Palatino Linotype" w:eastAsia="Times New Roman" w:hAnsi="Palatino Linotype" w:cs="Tahoma"/>
          <w:b/>
          <w:bCs/>
          <w:color w:val="000000" w:themeColor="text1"/>
          <w:sz w:val="28"/>
          <w:szCs w:val="28"/>
          <w:lang w:eastAsia="ru-RU"/>
        </w:rPr>
        <w:t>от 22 апреля 2014 года №157</w:t>
      </w:r>
    </w:p>
    <w:p w:rsidR="001C62A5" w:rsidRPr="001C62A5" w:rsidRDefault="001C62A5" w:rsidP="00876111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Tahoma"/>
          <w:b/>
          <w:bCs/>
          <w:color w:val="000000" w:themeColor="text1"/>
          <w:sz w:val="28"/>
          <w:szCs w:val="28"/>
          <w:lang w:eastAsia="ru-RU"/>
        </w:rPr>
      </w:pPr>
      <w:r w:rsidRPr="001C62A5">
        <w:rPr>
          <w:rFonts w:ascii="Palatino Linotype" w:eastAsia="Times New Roman" w:hAnsi="Palatino Linotype" w:cs="Tahoma"/>
          <w:b/>
          <w:bCs/>
          <w:color w:val="000000" w:themeColor="text1"/>
          <w:sz w:val="28"/>
          <w:szCs w:val="28"/>
          <w:lang w:eastAsia="ru-RU"/>
        </w:rPr>
        <w:t>Об утверждении Порядка аккредитации персонала дипломатических представительств, консульских учреждений, международных организаций и их представительств, а также членов их семей в Министерстве иностранных дел Республики Таджикистан</w:t>
      </w:r>
    </w:p>
    <w:p w:rsidR="004E23F6" w:rsidRPr="004E23F6" w:rsidRDefault="004E23F6" w:rsidP="00876111">
      <w:pPr>
        <w:spacing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1. </w:t>
      </w:r>
      <w:proofErr w:type="gramStart"/>
      <w:r w:rsidRPr="001C62A5">
        <w:rPr>
          <w:rFonts w:ascii="Palatino Linotype" w:hAnsi="Palatino Linotype"/>
          <w:sz w:val="28"/>
          <w:szCs w:val="28"/>
        </w:rPr>
        <w:t>Настоящий Порядок разработан в соответствии с положениями Венской Конвенции о дипломатических сношениях от 18 апреля 1961 года, Венской Конвенции о консульских сношениях от 24 апреля 1963 года, Конвенции о привилегиях и иммунитетах Организации Объединённых Наций от 13 февраля 1946 года, международно-правовыми актами, признанными Таджикистаном и действующим законодательством Республики Таджикистан и определяет порядок аккредитации и выдачи аккредитационных карточек персоналу дипломатических представительств</w:t>
      </w:r>
      <w:proofErr w:type="gramEnd"/>
      <w:r w:rsidRPr="001C62A5">
        <w:rPr>
          <w:rFonts w:ascii="Palatino Linotype" w:hAnsi="Palatino Linotype"/>
          <w:sz w:val="28"/>
          <w:szCs w:val="28"/>
        </w:rPr>
        <w:t>, консульских учреждений, международных организаций и их представительств (далее персонал представительства), членов их семей, а также почетных консулов иностранных государств в Министерстве иностранных дел Республики Таджикистан.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2. В соответствии с настоящим Порядком персонал представительств, члены их семей, а также почетные консулы иностранных государств аккредитуются при Управлении государственного протокола Министерства иностранных дел Республики Таджикистан.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b/>
          <w:sz w:val="28"/>
          <w:szCs w:val="28"/>
        </w:rPr>
      </w:pPr>
      <w:r w:rsidRPr="001C62A5">
        <w:rPr>
          <w:rFonts w:ascii="Palatino Linotype" w:hAnsi="Palatino Linotype"/>
          <w:b/>
          <w:sz w:val="28"/>
          <w:szCs w:val="28"/>
        </w:rPr>
        <w:t>3. Персонал представительств, являющиеся гражданами Республики Таджикистан или лицами, постоянно проживающими в Республике Таджикистан, регистрируются при Государственном унитарном предприятии «Тадждипсервис» Министерства иностранных дел Республики Таджикистан в порядке, утверждённом Министром иностранных дел РТ.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4. Аккредитация других лиц, совместно проживающих с персоналом представительств, а также выдача им аккредитационных карточек осуществляется на основе принципа взаимности с направляющим/представляемым государством.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5. В настоящем Порядке используются следующие основные понятия: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аккредитация – согласие Республики Таджикистан на деятельность персонала дипломатических представительств, консульских учреждений, международных организаций и их представительств, а также почетных консулов иностранных госуда</w:t>
      </w:r>
      <w:proofErr w:type="gramStart"/>
      <w:r w:rsidRPr="001C62A5">
        <w:rPr>
          <w:rFonts w:ascii="Palatino Linotype" w:hAnsi="Palatino Linotype"/>
          <w:sz w:val="28"/>
          <w:szCs w:val="28"/>
        </w:rPr>
        <w:t>рств в Р</w:t>
      </w:r>
      <w:proofErr w:type="gramEnd"/>
      <w:r w:rsidRPr="001C62A5">
        <w:rPr>
          <w:rFonts w:ascii="Palatino Linotype" w:hAnsi="Palatino Linotype"/>
          <w:sz w:val="28"/>
          <w:szCs w:val="28"/>
        </w:rPr>
        <w:t xml:space="preserve">еспублике Таджикистан, с правом </w:t>
      </w:r>
      <w:r w:rsidRPr="001C62A5">
        <w:rPr>
          <w:rFonts w:ascii="Palatino Linotype" w:hAnsi="Palatino Linotype"/>
          <w:sz w:val="28"/>
          <w:szCs w:val="28"/>
        </w:rPr>
        <w:lastRenderedPageBreak/>
        <w:t>пользования определёнными привилегиями и иммунитетами, предусмотренными международно-правовыми актами, признанными  Таджикистаном;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персонал дипломатических представительств – глава представительства, сотрудники дипломатического, административно-технического и обслуживающего персонала дипломатических представительств иностранных государств согласно Венской Конвенции о дипломатических сношениях от 18 апреля 1961 года;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персонал консульских учреждений – глава консульского учреждения, консульское должностное лицо, консульский служащий и сотрудники административно-технического и обслуживающего персонала консульских учреждений иностранных государств согласно Венской Конвенции о консульских сношениях от 24 апреля 1963 года;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частный домашний работник – лицо, выполняющее обязанности домашнего работника у сотрудника представительства иностранного государства и не являющееся служащим аккредитующего государства;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персонал международной организации – глава и сотрудники международных организаций и/или их представительства, осуществляющие свою деятельность в соответствии с законодательством РТ и международными правовыми актами, признанными Таджикистаном, а также члены их семей;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члены семей – супру</w:t>
      </w:r>
      <w:proofErr w:type="gramStart"/>
      <w:r w:rsidRPr="001C62A5">
        <w:rPr>
          <w:rFonts w:ascii="Palatino Linotype" w:hAnsi="Palatino Linotype"/>
          <w:sz w:val="28"/>
          <w:szCs w:val="28"/>
        </w:rPr>
        <w:t>г(</w:t>
      </w:r>
      <w:proofErr w:type="gramEnd"/>
      <w:r w:rsidRPr="001C62A5">
        <w:rPr>
          <w:rFonts w:ascii="Palatino Linotype" w:hAnsi="Palatino Linotype"/>
          <w:sz w:val="28"/>
          <w:szCs w:val="28"/>
        </w:rPr>
        <w:t>а), несовершеннолетние дети, совершеннолетние дети, ставшие инвалидами до достижения восемнадцатилетнего возраста, а также совершеннолетние дети до 23-х лет, обучающиеся в высших учебных заведениях Республики Таджикистан.</w:t>
      </w:r>
    </w:p>
    <w:p w:rsidR="006451D6" w:rsidRPr="001C62A5" w:rsidRDefault="006451D6" w:rsidP="00876111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II. ПОРЯДОК АККРЕДИТАЦИИ И ВЫДАЧИ АККРЕДИТАЦИОННЫХ КАРТОЧЕК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6. Для аккредитации в Министерстве иностранных дел Республики Таджикистан представительству в течение семи рабочих дней после прибытия персонала в Республику Таджикистан необходимо </w:t>
      </w:r>
      <w:proofErr w:type="gramStart"/>
      <w:r w:rsidRPr="001C62A5">
        <w:rPr>
          <w:rFonts w:ascii="Palatino Linotype" w:hAnsi="Palatino Linotype"/>
          <w:sz w:val="28"/>
          <w:szCs w:val="28"/>
        </w:rPr>
        <w:t>предоставить следующие документы</w:t>
      </w:r>
      <w:proofErr w:type="gramEnd"/>
      <w:r w:rsidRPr="001C62A5">
        <w:rPr>
          <w:rFonts w:ascii="Palatino Linotype" w:hAnsi="Palatino Linotype"/>
          <w:sz w:val="28"/>
          <w:szCs w:val="28"/>
        </w:rPr>
        <w:t>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а) вербальная нота/письмо с просьбой об аккредитации персонала с указанием информации об аккредитуемом персонале (занимаемой должности, круга обязанностей, предполагаемом сроке работы, ранге (для дипломатического</w:t>
      </w:r>
      <w:r w:rsidR="001C62A5">
        <w:rPr>
          <w:rFonts w:ascii="Palatino Linotype" w:hAnsi="Palatino Linotype"/>
          <w:sz w:val="28"/>
          <w:szCs w:val="28"/>
        </w:rPr>
        <w:t xml:space="preserve"> </w:t>
      </w:r>
      <w:r w:rsidRPr="001C62A5">
        <w:rPr>
          <w:rFonts w:ascii="Palatino Linotype" w:hAnsi="Palatino Linotype"/>
          <w:sz w:val="28"/>
          <w:szCs w:val="28"/>
        </w:rPr>
        <w:t>персонала), а также информации о том, вместо кого назначен аккредитуемый персонал);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lastRenderedPageBreak/>
        <w:t>б) анкета установленного образца в двух экземплярах подписанная заявителем и скрепленная печатью представительства, с приложением двух цветных фотографий размером 3х4 см. на белом фоне в печатном варианте (приложение №1);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в) цветная фотография на белом фоне размером 3х4 см. в формате JPEG на электронном носителе (CD);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г) две копии паспорта, визы (если таковая виза необходима для въезда в Республику Таджикистан) и отметки в паспорте о въезде на территории РТ, заверенные печатью представительства;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д) копия свидетельства о браке (для супругов);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е) копия международного правового акта, предусматривающего наделение сотрудников международной организации из числа граждан иностранных государств определёнными иммунитетами и привилегиями, либо соответствующий международный договор об условиях пребывания международной организации в Республике Таджикистан;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ё) для почетных консулов иностранных государств - копия консульского патента и экзекватуры.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7. Рассмотрение документов, представленных согласно пункту 6 настоящего Порядка и выдача аккредитационных карточек, соответствующей категории, осуществляется в течение 15 рабочих дней. Министерство иностранных дел Республики Таджикистан вправе устанавливать иные сроки на основе международного принципа взаимности.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8.  В случае предоставления неполного пакета сопроводительных документов, обращение об аккредитации не рассматривается.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9.  Аккредитация членов семей персонала представительства  осуществляется на тех же основаниях, что и самого персонала представительства.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10.  Срок действия паспорта лиц, подлежащих аккредитации должен быть действительным в срок не менее 6 месяцев до окончания срока действия аккредитационной карточки.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11.  Рассмотрение документов о повторной выдаче аккредитационной карточки по истечению срока действия, в случае утраты или кражи осуществляется после подачи всех необходимых документов в соответствии с пунктом 7 настоящего Порядка.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lastRenderedPageBreak/>
        <w:t>12.  Продление аккредитационных карточек осуществляется после возвращения карточек с истекшими сроками действий.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13.   Аккредитационная карточка персонала представительства, завершившего деятельность  в Республике Таджикистан, а также карточка с истекшим сроком действия возвращается в Министерство иностранных дел Республики Таджикистан в течени</w:t>
      </w:r>
      <w:proofErr w:type="gramStart"/>
      <w:r w:rsidRPr="001C62A5">
        <w:rPr>
          <w:rFonts w:ascii="Palatino Linotype" w:hAnsi="Palatino Linotype"/>
          <w:sz w:val="28"/>
          <w:szCs w:val="28"/>
        </w:rPr>
        <w:t>и</w:t>
      </w:r>
      <w:proofErr w:type="gramEnd"/>
      <w:r w:rsidRPr="001C62A5">
        <w:rPr>
          <w:rFonts w:ascii="Palatino Linotype" w:hAnsi="Palatino Linotype"/>
          <w:sz w:val="28"/>
          <w:szCs w:val="28"/>
        </w:rPr>
        <w:t xml:space="preserve"> 3-х рабочих дней.     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14.   При рассмотрении документов об аккредитации и выдаче аккредитационных карточек, Министерством иностранных дел Республики Таджикистан, учитывая принцип взаимности, могут быть аккредитованы не более трёх сотрудников представительства иностранного государства, не имеющие постоянного местопребывания (резиденции) в Республике Таджикистан, включая главу Представительства и военного атташе.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15.   Министерством иностранных дел Республики Таджикистан, учитывая принцип взаимности, могут быть аккредитованы определённое количество персонала представительства, численность которого определяется на основании двусторонних договорённостей/консультаций или соглашений между Министерством иностранных дел Республики Таджикистан и уполномоченным органом направляющего/представляемого государства.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16.   Министерство иностранных дел Республики Таджикистан оставляет за собой право отказать в аккредитации персонала представительства, не мотивируя причину отказа в аккредитации.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III. КАТЕГОРИИ И СРОКИ АККРЕДИТАЦИОННЫХ КАРТОЧЕК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17.   Министерство иностранных дел Республики Таджикистан выдаёт главам и персоналу представительства аккредитационные карточки, согласно занимаемой ими должности и соответствующие их статусу, объёма их привилегий и иммунитетов, определяемых в международных правовых актах, признанных Таджикистаном, а также членам их семей.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18.   Аккредитационные карточки подразделяются на 5 (пять) категорий: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«A»    (образец и техническое описание в приложении №2); 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«D»    (образец и техническое описание в приложении №3);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«S»     (образец и техническое описание в приложении №4);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«HC»  (образец и техническое описание в приложении №5);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 «O»   (образец и техническое описание в приложении №6).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lastRenderedPageBreak/>
        <w:t>19.   Аккредитационная карточка категории «A» выдаётся главам дипломатических представитель</w:t>
      </w:r>
      <w:proofErr w:type="gramStart"/>
      <w:r w:rsidRPr="001C62A5">
        <w:rPr>
          <w:rFonts w:ascii="Palatino Linotype" w:hAnsi="Palatino Linotype"/>
          <w:sz w:val="28"/>
          <w:szCs w:val="28"/>
        </w:rPr>
        <w:t>ств/чр</w:t>
      </w:r>
      <w:proofErr w:type="gramEnd"/>
      <w:r w:rsidRPr="001C62A5">
        <w:rPr>
          <w:rFonts w:ascii="Palatino Linotype" w:hAnsi="Palatino Linotype"/>
          <w:sz w:val="28"/>
          <w:szCs w:val="28"/>
        </w:rPr>
        <w:t>езвычайным и полномочным послам иностранных государств на срок до 3-х лет.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20.   Аккредитационная карточка категории «D» выдаётся  при наличии дипломатического паспорта следующим лицам: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а) членам дипломатического персонала дипломатических представительств;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б) военным, морским и авиационным атташе;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в) главам и должностным лицам консульских учреждений;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г) главам организаций/ представительств системы ООН - при наличии паспорта ООН (Laissez Passer);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д) главам и сотрудникам международных организаций и/или их представитель</w:t>
      </w:r>
      <w:proofErr w:type="gramStart"/>
      <w:r w:rsidRPr="001C62A5">
        <w:rPr>
          <w:rFonts w:ascii="Palatino Linotype" w:hAnsi="Palatino Linotype"/>
          <w:sz w:val="28"/>
          <w:szCs w:val="28"/>
        </w:rPr>
        <w:t>ств пр</w:t>
      </w:r>
      <w:proofErr w:type="gramEnd"/>
      <w:r w:rsidRPr="001C62A5">
        <w:rPr>
          <w:rFonts w:ascii="Palatino Linotype" w:hAnsi="Palatino Linotype"/>
          <w:sz w:val="28"/>
          <w:szCs w:val="28"/>
        </w:rPr>
        <w:t>иравненным по статусу к лицам, указанным в подпункте «а» настоящего пункта;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е) членам семей лиц, указанных в подпунктах «a», «б», «в», «г», «д» настоящего пункта.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Аккредитационная карточка категории «D» выдаётся: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а) на срок до 3-х лет, лицам, указанным в подпунктах «a», «б», «в» и членам их семей;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б) на срок до 2-хлет, лицам, указанным в подпунктах «г», «д» и членам их семей.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21.   Аккредитационная карточка категории «S» выдаётся на срок указанный в анкете, но не более двух лет следующим категориям лиц: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а) административно-техническому персоналу дипломатических представительств и консульских учреждений, а также членам их семей, при наличии дипломатического или служебного (приравненного к нему) паспорта;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б)     штатным сотрудникам  международных организаций и их представительств, приравненных по статусу к лицам, указанным в подпункте «а» настоящего пункта, а также членам их семей; 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в)     постоянным сотрудникам организации системы  ООН при наличии паспорта ООН (Laissez Passer), а также членам их семей.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22.   Аккредитационная карточка категории «HC» выдаётся на срок не более 2-х лет почётным консулам иностранных госуда</w:t>
      </w:r>
      <w:proofErr w:type="gramStart"/>
      <w:r w:rsidRPr="001C62A5">
        <w:rPr>
          <w:rFonts w:ascii="Palatino Linotype" w:hAnsi="Palatino Linotype"/>
          <w:sz w:val="28"/>
          <w:szCs w:val="28"/>
        </w:rPr>
        <w:t>рств в Р</w:t>
      </w:r>
      <w:proofErr w:type="gramEnd"/>
      <w:r w:rsidRPr="001C62A5">
        <w:rPr>
          <w:rFonts w:ascii="Palatino Linotype" w:hAnsi="Palatino Linotype"/>
          <w:sz w:val="28"/>
          <w:szCs w:val="28"/>
        </w:rPr>
        <w:t xml:space="preserve">еспублике </w:t>
      </w:r>
      <w:r w:rsidRPr="001C62A5">
        <w:rPr>
          <w:rFonts w:ascii="Palatino Linotype" w:hAnsi="Palatino Linotype"/>
          <w:sz w:val="28"/>
          <w:szCs w:val="28"/>
        </w:rPr>
        <w:lastRenderedPageBreak/>
        <w:t>Таджикистан на основе принципа взаимности с представляемым государством. При этом членам семьи почётных консулов аккредитационная карточка не выдаётся.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23.   Аккредитационная карточка категории «O» выдаётся на срок не более 1-го года следующим категориям лиц: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а) членам административно-технического персонала и обслуживающего персонала представительств, а также членам их семей, не подпадающие под подпункт «а» пункта 21 настоящего Порядка;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б) штатным сотрудникам  международных организаций, не подпадающие под подпункт «б» пункта 21 настоящего Порядка;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в)     частным домашним работникам, состоящим на службе у глав и членов  персонала представительств.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24.   </w:t>
      </w:r>
      <w:proofErr w:type="gramStart"/>
      <w:r w:rsidRPr="001C62A5">
        <w:rPr>
          <w:rFonts w:ascii="Palatino Linotype" w:hAnsi="Palatino Linotype"/>
          <w:sz w:val="28"/>
          <w:szCs w:val="28"/>
        </w:rPr>
        <w:t>При выполнении дипломатическими представительствами, консульскими учреждениями, военными, морскими или военно-воздушными атташе иностранного государства своих служебных обязанностей в Республике Таджикистан по совместительству, аккредитационные карточки категорий «A» и «D» выдаются главе и членам дипломатического персонала дипломатических представительств и консульских учреждений, военным, морским или военно-воздушным атташе, а также членам их семей в соответствующем порядке и на основаниях, указанных в настоящем Порядке.</w:t>
      </w:r>
      <w:proofErr w:type="gramEnd"/>
    </w:p>
    <w:p w:rsidR="006451D6" w:rsidRPr="001C62A5" w:rsidRDefault="006451D6" w:rsidP="00876111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IV. ПРИВИЛЕГИИ И ИММУНИТЕТЫ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25.   Следующие лица пользуются иммунитетами и привилегиями, предусмотренные международными правовыми актами, признанными Республикой Таджикистан до их аккредитации в Министерстве иностранных дел Республики Таджикистан: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а) чрезвычайные и полномочные послы иностранных государств – с момента пересечения границы Республики Таджикистан;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б) временно поверенные в делах – с момента вручения Министру иностранных дел Республики Таджикистан послания главы внешнеполитического ведомства направляющего государства о назначении Временного поверенного в делах; 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в) главы консульских учреждений иностранных государств - с момента вручения консульского патента Министру иностранных дел Республики Таджикистан.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lastRenderedPageBreak/>
        <w:t xml:space="preserve">26.   </w:t>
      </w:r>
      <w:proofErr w:type="gramStart"/>
      <w:r w:rsidRPr="001C62A5">
        <w:rPr>
          <w:rFonts w:ascii="Palatino Linotype" w:hAnsi="Palatino Linotype"/>
          <w:sz w:val="28"/>
          <w:szCs w:val="28"/>
        </w:rPr>
        <w:t>Владельцы аккредитационной карточки категорий «A» и «D» - лица, указанные в подпунктах «а», «б», «г», «д» пункта 20 настоящего Порядка и члены их семей пользуются привилегиями и иммунитетами, предусмотренными статьями 29-36 Венской Конвенции о дипломатических сношениях от 18 апреля 1961 года и международными правовыми актами, признанными Таджикистаном, а также лица, указанные в подпункте «в» пункта 20 настоящего Порядка и члены их</w:t>
      </w:r>
      <w:proofErr w:type="gramEnd"/>
      <w:r w:rsidRPr="001C62A5">
        <w:rPr>
          <w:rFonts w:ascii="Palatino Linotype" w:hAnsi="Palatino Linotype"/>
          <w:sz w:val="28"/>
          <w:szCs w:val="28"/>
        </w:rPr>
        <w:t xml:space="preserve"> семей пользуются привилегиями и иммунитетами, предусмотренными статьями 40, 41, 43, 44, 46-52  Венской Конвенции о консульских сношениях от 24 апреля 1963 года соответственно. 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27.   </w:t>
      </w:r>
      <w:proofErr w:type="gramStart"/>
      <w:r w:rsidRPr="001C62A5">
        <w:rPr>
          <w:rFonts w:ascii="Palatino Linotype" w:hAnsi="Palatino Linotype"/>
          <w:sz w:val="28"/>
          <w:szCs w:val="28"/>
        </w:rPr>
        <w:t>Владельцы аккредитационной карточки категории «S», указанные в подпунктах «а» и «б» пункта 21 пользуются привилегиями и иммунитетами, предусмотренными пунктом 2 статьи 37 Венской Конвенцией о дипломатических сношениях от 18 апреля 1961 года, а лица, указанные в подпункте «в» пункта 21 соответствующими привилегиями и иммунитетами, которые определены для данной категории лиц в Конвенции о привилегиях и иммунитетах Организации Объединённых Наций от</w:t>
      </w:r>
      <w:proofErr w:type="gramEnd"/>
      <w:r w:rsidRPr="001C62A5">
        <w:rPr>
          <w:rFonts w:ascii="Palatino Linotype" w:hAnsi="Palatino Linotype"/>
          <w:sz w:val="28"/>
          <w:szCs w:val="28"/>
        </w:rPr>
        <w:t xml:space="preserve"> 13 февраля 1946 года и Конвенции о привилегиях и иммунитетах специализированных учреждений ООН от 21 ноября 1947 года.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28.   Владельцы аккредитационной карточки категории «HC», указанные в пункте 22 пользуются привилегиями и иммунитетами, предусмотренными п.2 статьи 58 Венской Конвенции о консульских сношениях от 24 апреля 1963 года. При этом указанные привилегии и иммунитеты не распространяются на действия, совершаемые ими не при исполнении своих обязанностей, и несут ответственность в соответствии с законодательством Республики Таджикистан.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29.  Владельцы аккредитационной карточки категории «O» пользуются льготами, предусмотренными в договорах, подписанных между Республикой Таджикистан и международными организациями, а также законодательством Республики Таджикистан.</w:t>
      </w:r>
    </w:p>
    <w:p w:rsidR="006451D6" w:rsidRPr="001C62A5" w:rsidRDefault="006451D6" w:rsidP="00876111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V. ОБЯЗАННОСТИ ПРЕДСТАВИТЕЛЬСТВ И ВЛАДЕЛЬЦЕВ АККРЕДИТАЦИОННЫХ КАРТОЧЕК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30.  Представительства два раза в год (в декабре и в июне) направляют в Управление государственного протокола Министерства иностранных дел Республики Таджикистан списки сотрудников представительства, в том числе списки лиц из числа граждан третьих стран, работающих в представительствах (согласно приложению №7).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lastRenderedPageBreak/>
        <w:t>31.  Представительства незамедлительно уведомляют Управление государственного протокола Министерства иностранных дел Республики Таджикистан: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а) об изменениях в составе сотрудников, об их назначении, прибытии, прекращении функций и окончательном отбытии;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б) об изменении места проживания аккредитованного сотрудника;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в) об изменении номеров служебных и домашних телефонов представительства или его сотрудников, включая их руководителей;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г) о прибытии, окончательном отбытии членов семей и частных домашних работников своих сотрудников;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д) о прекращении родства лиц, ранее аккредитованных в Министерстве иностранных дел Республики Таджикистан в качестве члена семьи сотрудника.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е) об утери аккредитационной карточки с приложением письменного подтверждения органов внутренних дел Республики Таджикистан об обращении сотрудника, утерявшего аккредитационную карточку. 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32. Владелец аккредитационной карточки, независимо от статуса пребывания обязан: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а) уважать законы и правила государства пребывания;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б) не вмешиваться во внутренние дела Республики Таджикистан;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в) использовать помещение представительства, резиденции и автотранспорт только в целях, совместимых с функциями представительства;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г) уважать культуру, обычаи, традиции и быт народов, проживающих в Республике Таджикистан, и не проявлять нетерпимости к той или иной национальности или вероисповеданию;</w:t>
      </w:r>
    </w:p>
    <w:p w:rsidR="006451D6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>д) бережно относиться к выданной аккредитационной карточке;</w:t>
      </w:r>
    </w:p>
    <w:p w:rsidR="001D53DE" w:rsidRPr="001C62A5" w:rsidRDefault="006451D6" w:rsidP="00876111">
      <w:pPr>
        <w:spacing w:line="240" w:lineRule="auto"/>
        <w:jc w:val="both"/>
        <w:rPr>
          <w:rFonts w:ascii="Palatino Linotype" w:hAnsi="Palatino Linotype"/>
          <w:sz w:val="28"/>
          <w:szCs w:val="28"/>
        </w:rPr>
      </w:pPr>
      <w:r w:rsidRPr="001C62A5">
        <w:rPr>
          <w:rFonts w:ascii="Palatino Linotype" w:hAnsi="Palatino Linotype"/>
          <w:sz w:val="28"/>
          <w:szCs w:val="28"/>
        </w:rPr>
        <w:t xml:space="preserve">е) при окончательном отбытии из Республики Таджикистан или освобождения от должности независимо от срока действия, вернуть аккредитационную карточку в Министерство иностранных  дел Республики Таджикистан.                                                                                                 </w:t>
      </w:r>
    </w:p>
    <w:sectPr w:rsidR="001D53DE" w:rsidRPr="001C62A5" w:rsidSect="004E23F6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1D6"/>
    <w:rsid w:val="00062679"/>
    <w:rsid w:val="000C4051"/>
    <w:rsid w:val="000E08F8"/>
    <w:rsid w:val="00150F65"/>
    <w:rsid w:val="0016282C"/>
    <w:rsid w:val="00185493"/>
    <w:rsid w:val="001C62A5"/>
    <w:rsid w:val="001F7987"/>
    <w:rsid w:val="002E50F6"/>
    <w:rsid w:val="00347CD0"/>
    <w:rsid w:val="003772B2"/>
    <w:rsid w:val="004B729E"/>
    <w:rsid w:val="004E23F6"/>
    <w:rsid w:val="006451D6"/>
    <w:rsid w:val="006B4AAC"/>
    <w:rsid w:val="006C6C57"/>
    <w:rsid w:val="007F51F7"/>
    <w:rsid w:val="00876111"/>
    <w:rsid w:val="008A1719"/>
    <w:rsid w:val="008E2DE9"/>
    <w:rsid w:val="008E721A"/>
    <w:rsid w:val="008F66FF"/>
    <w:rsid w:val="009A1FFB"/>
    <w:rsid w:val="009B5F11"/>
    <w:rsid w:val="00A54655"/>
    <w:rsid w:val="00A65BD8"/>
    <w:rsid w:val="00BC3965"/>
    <w:rsid w:val="00F113BF"/>
    <w:rsid w:val="00F1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93"/>
  </w:style>
  <w:style w:type="paragraph" w:styleId="2">
    <w:name w:val="heading 2"/>
    <w:basedOn w:val="a"/>
    <w:link w:val="20"/>
    <w:uiPriority w:val="9"/>
    <w:qFormat/>
    <w:rsid w:val="001C6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1D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C6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-info">
    <w:name w:val="doc-info"/>
    <w:basedOn w:val="a"/>
    <w:rsid w:val="001C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name">
    <w:name w:val="dname"/>
    <w:basedOn w:val="a"/>
    <w:rsid w:val="001C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Iftikhor</dc:creator>
  <cp:lastModifiedBy>Iftikhor</cp:lastModifiedBy>
  <cp:revision>6</cp:revision>
  <cp:lastPrinted>2017-05-19T04:10:00Z</cp:lastPrinted>
  <dcterms:created xsi:type="dcterms:W3CDTF">2016-10-14T03:59:00Z</dcterms:created>
  <dcterms:modified xsi:type="dcterms:W3CDTF">2017-05-19T04:11:00Z</dcterms:modified>
</cp:coreProperties>
</file>